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1A7" w:rsidRPr="001D61A7" w:rsidRDefault="001D61A7" w:rsidP="00DA58DB">
      <w:pPr>
        <w:shd w:val="clear" w:color="auto" w:fill="FFFFFF"/>
        <w:spacing w:after="0" w:line="240" w:lineRule="auto"/>
        <w:jc w:val="both"/>
        <w:outlineLvl w:val="0"/>
        <w:rPr>
          <w:rFonts w:ascii="Times New Roman" w:eastAsia="Times New Roman" w:hAnsi="Times New Roman" w:cs="Times New Roman"/>
          <w:b/>
          <w:bCs/>
          <w:color w:val="273350"/>
          <w:kern w:val="36"/>
          <w:lang w:eastAsia="ru-RU"/>
        </w:rPr>
      </w:pPr>
      <w:r w:rsidRPr="001D61A7">
        <w:rPr>
          <w:rFonts w:ascii="Times New Roman" w:eastAsia="Times New Roman" w:hAnsi="Times New Roman" w:cs="Times New Roman"/>
          <w:b/>
          <w:bCs/>
          <w:color w:val="273350"/>
          <w:kern w:val="36"/>
          <w:lang w:eastAsia="ru-RU"/>
        </w:rPr>
        <w:t>Порядок обжалования нормативных правовых актов</w:t>
      </w:r>
    </w:p>
    <w:p w:rsidR="001D61A7" w:rsidRPr="001D61A7" w:rsidRDefault="001D61A7" w:rsidP="00DA58DB">
      <w:pPr>
        <w:shd w:val="clear" w:color="auto" w:fill="FFFFFF"/>
        <w:spacing w:after="0" w:line="240" w:lineRule="auto"/>
        <w:jc w:val="both"/>
        <w:rPr>
          <w:rFonts w:ascii="Times New Roman" w:eastAsia="Times New Roman" w:hAnsi="Times New Roman" w:cs="Times New Roman"/>
          <w:color w:val="273350"/>
          <w:lang w:eastAsia="ru-RU"/>
        </w:rPr>
      </w:pPr>
      <w:r w:rsidRPr="001D61A7">
        <w:rPr>
          <w:rFonts w:ascii="Times New Roman" w:eastAsia="Times New Roman" w:hAnsi="Times New Roman" w:cs="Times New Roman"/>
          <w:color w:val="273350"/>
          <w:lang w:eastAsia="ru-RU"/>
        </w:rPr>
        <w:t>Обжалование муниципальных правовых актов и иных решений, принятых органами местного самоуправления Калачинского  муниципального района Омской области, осуществляется в порядке, установленном Конституцией Российской Федерации, Гражданским процессуальным кодексом Российской Федерации, Кодексом административного судопроизводства Российской Федерации от 08.03.2015 г. № 21-ФЗ (далее – Кодекс АС РФ № 21-ФЗ).</w:t>
      </w:r>
    </w:p>
    <w:p w:rsidR="001D61A7" w:rsidRPr="001D61A7" w:rsidRDefault="001D61A7" w:rsidP="00DA58DB">
      <w:pPr>
        <w:shd w:val="clear" w:color="auto" w:fill="FFFFFF"/>
        <w:spacing w:after="0" w:line="240" w:lineRule="auto"/>
        <w:jc w:val="both"/>
        <w:rPr>
          <w:rFonts w:ascii="Times New Roman" w:eastAsia="Times New Roman" w:hAnsi="Times New Roman" w:cs="Times New Roman"/>
          <w:color w:val="273350"/>
          <w:lang w:eastAsia="ru-RU"/>
        </w:rPr>
      </w:pPr>
      <w:proofErr w:type="gramStart"/>
      <w:r w:rsidRPr="001D61A7">
        <w:rPr>
          <w:rFonts w:ascii="Times New Roman" w:eastAsia="Times New Roman" w:hAnsi="Times New Roman" w:cs="Times New Roman"/>
          <w:color w:val="273350"/>
          <w:lang w:eastAsia="ru-RU"/>
        </w:rPr>
        <w:t>Гражданин, организация, иные лица могут обратиться в суд с требованиями об оспаривании решений, действий (бездействия) органа местного самоуправления, должностного лица, муниципального служащего (далее - орган, организация, должностное лицо, наделенные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w:t>
      </w:r>
      <w:proofErr w:type="gramEnd"/>
      <w:r w:rsidRPr="001D61A7">
        <w:rPr>
          <w:rFonts w:ascii="Times New Roman" w:eastAsia="Times New Roman" w:hAnsi="Times New Roman" w:cs="Times New Roman"/>
          <w:color w:val="273350"/>
          <w:lang w:eastAsia="ru-RU"/>
        </w:rPr>
        <w:t xml:space="preserve">. </w:t>
      </w:r>
      <w:proofErr w:type="gramStart"/>
      <w:r w:rsidRPr="001D61A7">
        <w:rPr>
          <w:rFonts w:ascii="Times New Roman" w:eastAsia="Times New Roman" w:hAnsi="Times New Roman" w:cs="Times New Roman"/>
          <w:color w:val="273350"/>
          <w:lang w:eastAsia="ru-RU"/>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1D61A7" w:rsidRPr="001D61A7" w:rsidRDefault="001D61A7" w:rsidP="00DA58DB">
      <w:pPr>
        <w:shd w:val="clear" w:color="auto" w:fill="FFFFFF"/>
        <w:spacing w:after="0" w:line="240" w:lineRule="auto"/>
        <w:jc w:val="both"/>
        <w:rPr>
          <w:rFonts w:ascii="Times New Roman" w:eastAsia="Times New Roman" w:hAnsi="Times New Roman" w:cs="Times New Roman"/>
          <w:color w:val="273350"/>
          <w:lang w:eastAsia="ru-RU"/>
        </w:rPr>
      </w:pPr>
      <w:r w:rsidRPr="001D61A7">
        <w:rPr>
          <w:rFonts w:ascii="Times New Roman" w:eastAsia="Times New Roman" w:hAnsi="Times New Roman" w:cs="Times New Roman"/>
          <w:color w:val="273350"/>
          <w:lang w:eastAsia="ru-RU"/>
        </w:rPr>
        <w:t>В случае</w:t>
      </w:r>
      <w:proofErr w:type="gramStart"/>
      <w:r w:rsidRPr="001D61A7">
        <w:rPr>
          <w:rFonts w:ascii="Times New Roman" w:eastAsia="Times New Roman" w:hAnsi="Times New Roman" w:cs="Times New Roman"/>
          <w:color w:val="273350"/>
          <w:lang w:eastAsia="ru-RU"/>
        </w:rPr>
        <w:t>,</w:t>
      </w:r>
      <w:proofErr w:type="gramEnd"/>
      <w:r w:rsidRPr="001D61A7">
        <w:rPr>
          <w:rFonts w:ascii="Times New Roman" w:eastAsia="Times New Roman" w:hAnsi="Times New Roman" w:cs="Times New Roman"/>
          <w:color w:val="273350"/>
          <w:lang w:eastAsia="ru-RU"/>
        </w:rPr>
        <w:t xml:space="preserve">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1D61A7" w:rsidRPr="00DA58DB" w:rsidRDefault="001D61A7" w:rsidP="00DA58DB">
      <w:pPr>
        <w:shd w:val="clear" w:color="auto" w:fill="FFFFFF"/>
        <w:spacing w:after="0" w:line="240" w:lineRule="auto"/>
        <w:jc w:val="both"/>
        <w:rPr>
          <w:rFonts w:ascii="Times New Roman" w:eastAsia="Times New Roman" w:hAnsi="Times New Roman" w:cs="Times New Roman"/>
          <w:color w:val="273350"/>
          <w:lang w:eastAsia="ru-RU"/>
        </w:rPr>
      </w:pPr>
      <w:r w:rsidRPr="001D61A7">
        <w:rPr>
          <w:rFonts w:ascii="Times New Roman" w:eastAsia="Times New Roman" w:hAnsi="Times New Roman" w:cs="Times New Roman"/>
          <w:color w:val="273350"/>
          <w:lang w:eastAsia="ru-RU"/>
        </w:rPr>
        <w:t xml:space="preserve">Административное исковое заявление к органу местного самоуправления, организации, наделенной отдельными публичными полномочиями, подается в суд по месту их нахождения, к должностному лицу, муниципальному служащему </w:t>
      </w:r>
      <w:proofErr w:type="gramStart"/>
      <w:r w:rsidRPr="001D61A7">
        <w:rPr>
          <w:rFonts w:ascii="Times New Roman" w:eastAsia="Times New Roman" w:hAnsi="Times New Roman" w:cs="Times New Roman"/>
          <w:color w:val="273350"/>
          <w:lang w:eastAsia="ru-RU"/>
        </w:rPr>
        <w:t>-</w:t>
      </w:r>
      <w:r w:rsidRPr="00DA58DB">
        <w:rPr>
          <w:rFonts w:ascii="Times New Roman" w:eastAsia="Times New Roman" w:hAnsi="Times New Roman" w:cs="Times New Roman"/>
          <w:color w:val="273350"/>
          <w:lang w:eastAsia="ru-RU"/>
        </w:rPr>
        <w:t>п</w:t>
      </w:r>
      <w:proofErr w:type="gramEnd"/>
      <w:r w:rsidRPr="00DA58DB">
        <w:rPr>
          <w:rFonts w:ascii="Times New Roman" w:eastAsia="Times New Roman" w:hAnsi="Times New Roman" w:cs="Times New Roman"/>
          <w:color w:val="273350"/>
          <w:lang w:eastAsia="ru-RU"/>
        </w:rPr>
        <w:t>о месту нахождения органа, в котором указанные лица исполняют свои обязанности.</w:t>
      </w:r>
    </w:p>
    <w:p w:rsidR="001D61A7" w:rsidRPr="00DA58DB" w:rsidRDefault="001D61A7" w:rsidP="00DA58DB">
      <w:pPr>
        <w:shd w:val="clear" w:color="auto" w:fill="FFFFFF"/>
        <w:spacing w:after="0" w:line="240" w:lineRule="auto"/>
        <w:jc w:val="both"/>
        <w:rPr>
          <w:rFonts w:ascii="Times New Roman" w:eastAsia="Times New Roman" w:hAnsi="Times New Roman" w:cs="Times New Roman"/>
          <w:color w:val="273350"/>
          <w:lang w:eastAsia="ru-RU"/>
        </w:rPr>
      </w:pPr>
    </w:p>
    <w:p w:rsidR="001D61A7" w:rsidRPr="00DA58DB" w:rsidRDefault="001D61A7" w:rsidP="00DA58DB">
      <w:pPr>
        <w:shd w:val="clear" w:color="auto" w:fill="FFFFFF"/>
        <w:spacing w:after="0" w:line="240" w:lineRule="auto"/>
        <w:jc w:val="both"/>
        <w:rPr>
          <w:rFonts w:ascii="Times New Roman" w:eastAsia="Times New Roman" w:hAnsi="Times New Roman" w:cs="Times New Roman"/>
          <w:color w:val="273350"/>
          <w:lang w:eastAsia="ru-RU"/>
        </w:rPr>
      </w:pPr>
      <w:proofErr w:type="gramStart"/>
      <w:r w:rsidRPr="00DA58DB">
        <w:rPr>
          <w:rFonts w:ascii="Times New Roman" w:eastAsia="Times New Roman" w:hAnsi="Times New Roman" w:cs="Times New Roman"/>
          <w:color w:val="273350"/>
          <w:lang w:eastAsia="ru-RU"/>
        </w:rPr>
        <w:t>В случае, если место нахождения органа местного самоуправления, организации, наделенной отдельными публичными полномочиями, не совпадает с территорией, на которую распространяются их полномочия или на которой исполняет свои обязанности должностное лицо, муниципальный служащий, административное исковое заявление подается в суд того района, на территорию которого распространяются полномочия указанных органов, организации или на территории которого исполняет свои обязанности соответствующее должностное лицо, муниципальный служащий.</w:t>
      </w:r>
      <w:proofErr w:type="gramEnd"/>
    </w:p>
    <w:p w:rsidR="001D61A7" w:rsidRPr="00DA58DB" w:rsidRDefault="001D61A7" w:rsidP="00DA58DB">
      <w:pPr>
        <w:shd w:val="clear" w:color="auto" w:fill="FFFFFF"/>
        <w:spacing w:after="0" w:line="240" w:lineRule="auto"/>
        <w:jc w:val="both"/>
        <w:rPr>
          <w:rFonts w:ascii="Times New Roman" w:eastAsia="Times New Roman" w:hAnsi="Times New Roman" w:cs="Times New Roman"/>
          <w:color w:val="273350"/>
          <w:lang w:eastAsia="ru-RU"/>
        </w:rPr>
      </w:pPr>
    </w:p>
    <w:p w:rsidR="001D61A7" w:rsidRPr="00DA58DB" w:rsidRDefault="001D61A7" w:rsidP="00DA58DB">
      <w:pPr>
        <w:shd w:val="clear" w:color="auto" w:fill="FFFFFF"/>
        <w:spacing w:after="0" w:line="240" w:lineRule="auto"/>
        <w:jc w:val="both"/>
        <w:rPr>
          <w:rFonts w:ascii="Times New Roman" w:eastAsia="Times New Roman" w:hAnsi="Times New Roman" w:cs="Times New Roman"/>
          <w:color w:val="273350"/>
          <w:lang w:eastAsia="ru-RU"/>
        </w:rPr>
      </w:pPr>
      <w:r w:rsidRPr="00DA58DB">
        <w:rPr>
          <w:rFonts w:ascii="Times New Roman" w:eastAsia="Times New Roman" w:hAnsi="Times New Roman" w:cs="Times New Roman"/>
          <w:color w:val="273350"/>
          <w:lang w:eastAsia="ru-RU"/>
        </w:rPr>
        <w:t>Административное исковое заявление к гражданину или организации, которые в спорных публичных правоотношениях выступают в качестве субъекта, не обладающего административными или иными публичными полномочиями, подается в суд по месту жительства гражданина или по месту нахождения организации, если иное не установлено настоящим Кодексом.</w:t>
      </w:r>
    </w:p>
    <w:p w:rsidR="001D61A7" w:rsidRPr="00DA58DB" w:rsidRDefault="001D61A7" w:rsidP="00DA58DB">
      <w:pPr>
        <w:shd w:val="clear" w:color="auto" w:fill="FFFFFF"/>
        <w:spacing w:after="0" w:line="240" w:lineRule="auto"/>
        <w:jc w:val="both"/>
        <w:rPr>
          <w:rFonts w:ascii="Times New Roman" w:eastAsia="Times New Roman" w:hAnsi="Times New Roman" w:cs="Times New Roman"/>
          <w:color w:val="273350"/>
          <w:lang w:eastAsia="ru-RU"/>
        </w:rPr>
      </w:pPr>
    </w:p>
    <w:p w:rsidR="001D61A7" w:rsidRPr="00DA58DB" w:rsidRDefault="001D61A7" w:rsidP="00DA58DB">
      <w:pPr>
        <w:shd w:val="clear" w:color="auto" w:fill="FFFFFF"/>
        <w:spacing w:after="0" w:line="240" w:lineRule="auto"/>
        <w:jc w:val="both"/>
        <w:rPr>
          <w:rFonts w:ascii="Times New Roman" w:eastAsia="Times New Roman" w:hAnsi="Times New Roman" w:cs="Times New Roman"/>
          <w:color w:val="273350"/>
          <w:lang w:eastAsia="ru-RU"/>
        </w:rPr>
      </w:pPr>
      <w:r w:rsidRPr="00DA58DB">
        <w:rPr>
          <w:rFonts w:ascii="Times New Roman" w:eastAsia="Times New Roman" w:hAnsi="Times New Roman" w:cs="Times New Roman"/>
          <w:color w:val="273350"/>
          <w:lang w:eastAsia="ru-RU"/>
        </w:rPr>
        <w:t>Если Кодексом АС РФ № 21-ФЗ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1D61A7" w:rsidRPr="00DA58DB" w:rsidRDefault="001D61A7" w:rsidP="00DA58DB">
      <w:pPr>
        <w:shd w:val="clear" w:color="auto" w:fill="FFFFFF"/>
        <w:spacing w:after="0" w:line="240" w:lineRule="auto"/>
        <w:jc w:val="both"/>
        <w:rPr>
          <w:rFonts w:ascii="Times New Roman" w:eastAsia="Times New Roman" w:hAnsi="Times New Roman" w:cs="Times New Roman"/>
          <w:color w:val="273350"/>
          <w:lang w:eastAsia="ru-RU"/>
        </w:rPr>
      </w:pPr>
    </w:p>
    <w:p w:rsidR="001D61A7" w:rsidRPr="00DA58DB" w:rsidRDefault="001D61A7" w:rsidP="00DA58DB">
      <w:pPr>
        <w:shd w:val="clear" w:color="auto" w:fill="FFFFFF"/>
        <w:spacing w:after="0" w:line="240" w:lineRule="auto"/>
        <w:jc w:val="both"/>
        <w:rPr>
          <w:rFonts w:ascii="Times New Roman" w:eastAsia="Times New Roman" w:hAnsi="Times New Roman" w:cs="Times New Roman"/>
          <w:color w:val="273350"/>
          <w:lang w:eastAsia="ru-RU"/>
        </w:rPr>
      </w:pPr>
      <w:r w:rsidRPr="00DA58DB">
        <w:rPr>
          <w:rFonts w:ascii="Times New Roman" w:eastAsia="Times New Roman" w:hAnsi="Times New Roman" w:cs="Times New Roman"/>
          <w:color w:val="273350"/>
          <w:lang w:eastAsia="ru-RU"/>
        </w:rPr>
        <w:t>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1D61A7" w:rsidRPr="00DA58DB" w:rsidRDefault="001D61A7" w:rsidP="00DA58DB">
      <w:pPr>
        <w:shd w:val="clear" w:color="auto" w:fill="FFFFFF"/>
        <w:spacing w:after="0" w:line="240" w:lineRule="auto"/>
        <w:jc w:val="both"/>
        <w:rPr>
          <w:rFonts w:ascii="Times New Roman" w:eastAsia="Times New Roman" w:hAnsi="Times New Roman" w:cs="Times New Roman"/>
          <w:color w:val="273350"/>
          <w:lang w:eastAsia="ru-RU"/>
        </w:rPr>
      </w:pPr>
    </w:p>
    <w:p w:rsidR="001D61A7" w:rsidRPr="00DA58DB" w:rsidRDefault="001D61A7" w:rsidP="00DA58DB">
      <w:pPr>
        <w:shd w:val="clear" w:color="auto" w:fill="FFFFFF"/>
        <w:spacing w:after="0" w:line="240" w:lineRule="auto"/>
        <w:jc w:val="both"/>
        <w:rPr>
          <w:rFonts w:ascii="Times New Roman" w:eastAsia="Times New Roman" w:hAnsi="Times New Roman" w:cs="Times New Roman"/>
          <w:color w:val="273350"/>
          <w:lang w:eastAsia="ru-RU"/>
        </w:rPr>
      </w:pPr>
      <w:r w:rsidRPr="00DA58DB">
        <w:rPr>
          <w:rFonts w:ascii="Times New Roman" w:eastAsia="Times New Roman" w:hAnsi="Times New Roman" w:cs="Times New Roman"/>
          <w:color w:val="273350"/>
          <w:lang w:eastAsia="ru-RU"/>
        </w:rPr>
        <w:t>1) сведения, предусмотренные пунктами 1, 2, 8 и 9 части 2 и частью 6 статьи 125 Кодекса АС РФ № 21-ФЗ;</w:t>
      </w:r>
    </w:p>
    <w:p w:rsidR="001D61A7" w:rsidRPr="00DA58DB" w:rsidRDefault="001D61A7" w:rsidP="00DA58DB">
      <w:pPr>
        <w:shd w:val="clear" w:color="auto" w:fill="FFFFFF"/>
        <w:spacing w:after="0" w:line="240" w:lineRule="auto"/>
        <w:jc w:val="both"/>
        <w:rPr>
          <w:rFonts w:ascii="Times New Roman" w:eastAsia="Times New Roman" w:hAnsi="Times New Roman" w:cs="Times New Roman"/>
          <w:color w:val="273350"/>
          <w:lang w:eastAsia="ru-RU"/>
        </w:rPr>
      </w:pPr>
    </w:p>
    <w:p w:rsidR="001D61A7" w:rsidRPr="00DA58DB" w:rsidRDefault="001D61A7" w:rsidP="00DA58DB">
      <w:pPr>
        <w:shd w:val="clear" w:color="auto" w:fill="FFFFFF"/>
        <w:spacing w:after="0" w:line="240" w:lineRule="auto"/>
        <w:jc w:val="both"/>
        <w:rPr>
          <w:rFonts w:ascii="Times New Roman" w:eastAsia="Times New Roman" w:hAnsi="Times New Roman" w:cs="Times New Roman"/>
          <w:color w:val="273350"/>
          <w:lang w:eastAsia="ru-RU"/>
        </w:rPr>
      </w:pPr>
      <w:r w:rsidRPr="00DA58DB">
        <w:rPr>
          <w:rFonts w:ascii="Times New Roman" w:eastAsia="Times New Roman" w:hAnsi="Times New Roman" w:cs="Times New Roman"/>
          <w:color w:val="273350"/>
          <w:lang w:eastAsia="ru-RU"/>
        </w:rPr>
        <w:t xml:space="preserve">2) орган, организация, должностное лицо, </w:t>
      </w:r>
      <w:proofErr w:type="gramStart"/>
      <w:r w:rsidRPr="00DA58DB">
        <w:rPr>
          <w:rFonts w:ascii="Times New Roman" w:eastAsia="Times New Roman" w:hAnsi="Times New Roman" w:cs="Times New Roman"/>
          <w:color w:val="273350"/>
          <w:lang w:eastAsia="ru-RU"/>
        </w:rPr>
        <w:t>наделенные</w:t>
      </w:r>
      <w:proofErr w:type="gramEnd"/>
      <w:r w:rsidRPr="00DA58DB">
        <w:rPr>
          <w:rFonts w:ascii="Times New Roman" w:eastAsia="Times New Roman" w:hAnsi="Times New Roman" w:cs="Times New Roman"/>
          <w:color w:val="273350"/>
          <w:lang w:eastAsia="ru-RU"/>
        </w:rPr>
        <w:t xml:space="preserve"> публичными полномочиями и принявшие оспариваемое решение либо совершившие оспариваемое действие (бездействие);</w:t>
      </w:r>
    </w:p>
    <w:p w:rsidR="001D61A7" w:rsidRPr="00DA58DB" w:rsidRDefault="001D61A7" w:rsidP="00DA58DB">
      <w:pPr>
        <w:pStyle w:val="a3"/>
        <w:shd w:val="clear" w:color="auto" w:fill="FFFFFF"/>
        <w:spacing w:before="0" w:beforeAutospacing="0" w:after="0" w:afterAutospacing="0"/>
        <w:jc w:val="both"/>
        <w:rPr>
          <w:color w:val="273350"/>
          <w:sz w:val="22"/>
          <w:szCs w:val="22"/>
        </w:rPr>
      </w:pPr>
      <w:r w:rsidRPr="00DA58DB">
        <w:rPr>
          <w:color w:val="273350"/>
          <w:sz w:val="22"/>
          <w:szCs w:val="22"/>
        </w:rPr>
        <w:t>3) наименование, номер, дата принятия оспариваемого решения, дата и место совершения оспариваемого действия (бездействия);</w:t>
      </w:r>
    </w:p>
    <w:p w:rsidR="001D61A7" w:rsidRPr="00DA58DB" w:rsidRDefault="001D61A7" w:rsidP="00DA58DB">
      <w:pPr>
        <w:pStyle w:val="a3"/>
        <w:shd w:val="clear" w:color="auto" w:fill="FFFFFF"/>
        <w:spacing w:before="0" w:beforeAutospacing="0" w:after="0" w:afterAutospacing="0"/>
        <w:jc w:val="both"/>
        <w:rPr>
          <w:color w:val="273350"/>
          <w:sz w:val="22"/>
          <w:szCs w:val="22"/>
        </w:rPr>
      </w:pPr>
      <w:r w:rsidRPr="00DA58DB">
        <w:rPr>
          <w:color w:val="273350"/>
          <w:sz w:val="22"/>
          <w:szCs w:val="22"/>
        </w:rPr>
        <w:t xml:space="preserve">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w:t>
      </w:r>
      <w:r w:rsidRPr="00DA58DB">
        <w:rPr>
          <w:color w:val="273350"/>
          <w:sz w:val="22"/>
          <w:szCs w:val="22"/>
        </w:rPr>
        <w:lastRenderedPageBreak/>
        <w:t>законом порядке, уклоняются орган, организация, должностное лицо, наделенные публичными полномочиями);</w:t>
      </w:r>
    </w:p>
    <w:p w:rsidR="001D61A7" w:rsidRPr="00DA58DB" w:rsidRDefault="001D61A7" w:rsidP="00DA58DB">
      <w:pPr>
        <w:pStyle w:val="a3"/>
        <w:shd w:val="clear" w:color="auto" w:fill="FFFFFF"/>
        <w:spacing w:before="0" w:beforeAutospacing="0" w:after="0" w:afterAutospacing="0"/>
        <w:jc w:val="both"/>
        <w:rPr>
          <w:color w:val="273350"/>
          <w:sz w:val="22"/>
          <w:szCs w:val="22"/>
        </w:rPr>
      </w:pPr>
      <w:r w:rsidRPr="00DA58DB">
        <w:rPr>
          <w:color w:val="273350"/>
          <w:sz w:val="22"/>
          <w:szCs w:val="22"/>
        </w:rPr>
        <w:t xml:space="preserve">5) иные известные данные в отношении </w:t>
      </w:r>
      <w:proofErr w:type="gramStart"/>
      <w:r w:rsidRPr="00DA58DB">
        <w:rPr>
          <w:color w:val="273350"/>
          <w:sz w:val="22"/>
          <w:szCs w:val="22"/>
        </w:rPr>
        <w:t>оспариваемых</w:t>
      </w:r>
      <w:proofErr w:type="gramEnd"/>
      <w:r w:rsidRPr="00DA58DB">
        <w:rPr>
          <w:color w:val="273350"/>
          <w:sz w:val="22"/>
          <w:szCs w:val="22"/>
        </w:rPr>
        <w:t xml:space="preserve">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1D61A7" w:rsidRPr="00DA58DB" w:rsidRDefault="001D61A7" w:rsidP="00DA58DB">
      <w:pPr>
        <w:pStyle w:val="a3"/>
        <w:shd w:val="clear" w:color="auto" w:fill="FFFFFF"/>
        <w:spacing w:before="0" w:beforeAutospacing="0" w:after="0" w:afterAutospacing="0"/>
        <w:jc w:val="both"/>
        <w:rPr>
          <w:color w:val="273350"/>
          <w:sz w:val="22"/>
          <w:szCs w:val="22"/>
        </w:rPr>
      </w:pPr>
      <w:r w:rsidRPr="00DA58DB">
        <w:rPr>
          <w:color w:val="273350"/>
          <w:sz w:val="22"/>
          <w:szCs w:val="22"/>
        </w:rPr>
        <w:t>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статье 40 Кодекса АС РФ № 21-ФЗ лицами - о правах, свободах и законных интересах иных лиц;</w:t>
      </w:r>
    </w:p>
    <w:p w:rsidR="001D61A7" w:rsidRPr="00DA58DB" w:rsidRDefault="001D61A7" w:rsidP="00DA58DB">
      <w:pPr>
        <w:pStyle w:val="a3"/>
        <w:shd w:val="clear" w:color="auto" w:fill="FFFFFF"/>
        <w:spacing w:before="0" w:beforeAutospacing="0" w:after="0" w:afterAutospacing="0"/>
        <w:jc w:val="both"/>
        <w:rPr>
          <w:color w:val="273350"/>
          <w:sz w:val="22"/>
          <w:szCs w:val="22"/>
        </w:rPr>
      </w:pPr>
      <w:r w:rsidRPr="00DA58DB">
        <w:rPr>
          <w:color w:val="273350"/>
          <w:sz w:val="22"/>
          <w:szCs w:val="22"/>
        </w:rPr>
        <w:t>7) нормативные правовые акты и их положения, на соответствие которым надлежит проверить оспариваемые решение, действие (бездействие);</w:t>
      </w:r>
    </w:p>
    <w:p w:rsidR="001D61A7" w:rsidRPr="00DA58DB" w:rsidRDefault="001D61A7" w:rsidP="00DA58DB">
      <w:pPr>
        <w:pStyle w:val="a3"/>
        <w:shd w:val="clear" w:color="auto" w:fill="FFFFFF"/>
        <w:spacing w:before="0" w:beforeAutospacing="0" w:after="0" w:afterAutospacing="0"/>
        <w:jc w:val="both"/>
        <w:rPr>
          <w:color w:val="273350"/>
          <w:sz w:val="22"/>
          <w:szCs w:val="22"/>
        </w:rPr>
      </w:pPr>
      <w:r w:rsidRPr="00DA58DB">
        <w:rPr>
          <w:color w:val="273350"/>
          <w:sz w:val="22"/>
          <w:szCs w:val="22"/>
        </w:rPr>
        <w:t>8) сведения о невозможности приложения к административному исковому заявлению каких-либо документов из числа указанных и соответствующие ходатайства;</w:t>
      </w:r>
    </w:p>
    <w:p w:rsidR="001D61A7" w:rsidRPr="00DA58DB" w:rsidRDefault="001D61A7" w:rsidP="00DA58DB">
      <w:pPr>
        <w:pStyle w:val="a3"/>
        <w:shd w:val="clear" w:color="auto" w:fill="FFFFFF"/>
        <w:spacing w:before="0" w:beforeAutospacing="0" w:after="0" w:afterAutospacing="0"/>
        <w:jc w:val="both"/>
        <w:rPr>
          <w:color w:val="273350"/>
          <w:sz w:val="22"/>
          <w:szCs w:val="22"/>
        </w:rPr>
      </w:pPr>
      <w:r w:rsidRPr="00DA58DB">
        <w:rPr>
          <w:color w:val="273350"/>
          <w:sz w:val="22"/>
          <w:szCs w:val="22"/>
        </w:rPr>
        <w:t xml:space="preserve">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w:t>
      </w:r>
      <w:proofErr w:type="gramStart"/>
      <w:r w:rsidRPr="00DA58DB">
        <w:rPr>
          <w:color w:val="273350"/>
          <w:sz w:val="22"/>
          <w:szCs w:val="22"/>
        </w:rPr>
        <w:t>Если такая жалоба подавалась, указываются дата ее подачи, результат ее рассмотрения;</w:t>
      </w:r>
      <w:proofErr w:type="gramEnd"/>
    </w:p>
    <w:p w:rsidR="001D61A7" w:rsidRPr="00DA58DB" w:rsidRDefault="001D61A7" w:rsidP="00DA58DB">
      <w:pPr>
        <w:pStyle w:val="a3"/>
        <w:shd w:val="clear" w:color="auto" w:fill="FFFFFF"/>
        <w:spacing w:before="0" w:beforeAutospacing="0" w:after="0" w:afterAutospacing="0"/>
        <w:jc w:val="both"/>
        <w:rPr>
          <w:color w:val="273350"/>
          <w:sz w:val="22"/>
          <w:szCs w:val="22"/>
        </w:rPr>
      </w:pPr>
      <w:r w:rsidRPr="00DA58DB">
        <w:rPr>
          <w:color w:val="273350"/>
          <w:sz w:val="22"/>
          <w:szCs w:val="22"/>
        </w:rPr>
        <w:t xml:space="preserve">10) требование о признании незаконными решения, действия (бездействия) органа, организации, должностного лица, </w:t>
      </w:r>
      <w:proofErr w:type="gramStart"/>
      <w:r w:rsidRPr="00DA58DB">
        <w:rPr>
          <w:color w:val="273350"/>
          <w:sz w:val="22"/>
          <w:szCs w:val="22"/>
        </w:rPr>
        <w:t>наделенных</w:t>
      </w:r>
      <w:proofErr w:type="gramEnd"/>
      <w:r w:rsidRPr="00DA58DB">
        <w:rPr>
          <w:color w:val="273350"/>
          <w:sz w:val="22"/>
          <w:szCs w:val="22"/>
        </w:rPr>
        <w:t xml:space="preserve"> публичными полномочиями.</w:t>
      </w:r>
    </w:p>
    <w:p w:rsidR="001D61A7" w:rsidRPr="00DA58DB" w:rsidRDefault="001D61A7" w:rsidP="00DA58DB">
      <w:pPr>
        <w:pStyle w:val="a3"/>
        <w:shd w:val="clear" w:color="auto" w:fill="FFFFFF"/>
        <w:spacing w:before="0" w:beforeAutospacing="0" w:after="0" w:afterAutospacing="0"/>
        <w:jc w:val="both"/>
        <w:rPr>
          <w:color w:val="273350"/>
          <w:sz w:val="22"/>
          <w:szCs w:val="22"/>
        </w:rPr>
      </w:pPr>
      <w:proofErr w:type="gramStart"/>
      <w:r w:rsidRPr="00DA58DB">
        <w:rPr>
          <w:color w:val="273350"/>
          <w:sz w:val="22"/>
          <w:szCs w:val="22"/>
        </w:rPr>
        <w:t>К административному исковому заявлению о признании незаконными решения, действия (бездействия) органа, организации, должностного лица, наделенных публичными полномочиями, прилагаются документы, указанные в части 1 статьи 126 Кодекса АС РФ № 21-ФЗ, а также копия ответа из вышестоящего в порядке подчиненности органа или от вышестоящего в порядке подчиненности лица, если т</w:t>
      </w:r>
      <w:bookmarkStart w:id="0" w:name="_GoBack"/>
      <w:bookmarkEnd w:id="0"/>
      <w:r w:rsidRPr="00DA58DB">
        <w:rPr>
          <w:color w:val="273350"/>
          <w:sz w:val="22"/>
          <w:szCs w:val="22"/>
        </w:rPr>
        <w:t>аким органом или лицом была рассмотрена жалоба по тому же предмету, который указан</w:t>
      </w:r>
      <w:proofErr w:type="gramEnd"/>
      <w:r w:rsidRPr="00DA58DB">
        <w:rPr>
          <w:color w:val="273350"/>
          <w:sz w:val="22"/>
          <w:szCs w:val="22"/>
        </w:rPr>
        <w:t xml:space="preserve"> в подаваемом административном исковом заявлении.</w:t>
      </w:r>
    </w:p>
    <w:p w:rsidR="001D61A7" w:rsidRPr="00DA58DB" w:rsidRDefault="001D61A7" w:rsidP="00DA58DB">
      <w:pPr>
        <w:pStyle w:val="a3"/>
        <w:shd w:val="clear" w:color="auto" w:fill="FFFFFF"/>
        <w:spacing w:before="0" w:beforeAutospacing="0" w:after="0" w:afterAutospacing="0"/>
        <w:jc w:val="both"/>
        <w:rPr>
          <w:color w:val="273350"/>
          <w:sz w:val="22"/>
          <w:szCs w:val="22"/>
        </w:rPr>
      </w:pPr>
      <w:r w:rsidRPr="00DA58DB">
        <w:rPr>
          <w:color w:val="273350"/>
          <w:sz w:val="22"/>
          <w:szCs w:val="22"/>
        </w:rPr>
        <w:t>Административное исковое заявление также может быть подано в суд посредством заполнения формы, размещенной на официальном сайте соответствующего суда в информационно-телекоммуникационной сети "Интернет".</w:t>
      </w:r>
    </w:p>
    <w:p w:rsidR="001D61A7" w:rsidRPr="00DA58DB" w:rsidRDefault="001D61A7" w:rsidP="00DA58DB">
      <w:pPr>
        <w:pStyle w:val="a3"/>
        <w:shd w:val="clear" w:color="auto" w:fill="FFFFFF"/>
        <w:spacing w:before="0" w:beforeAutospacing="0" w:after="0" w:afterAutospacing="0"/>
        <w:jc w:val="both"/>
        <w:rPr>
          <w:color w:val="273350"/>
          <w:sz w:val="22"/>
          <w:szCs w:val="22"/>
        </w:rPr>
      </w:pPr>
      <w:r w:rsidRPr="00DA58DB">
        <w:rPr>
          <w:color w:val="273350"/>
          <w:sz w:val="22"/>
          <w:szCs w:val="22"/>
        </w:rPr>
        <w:t>Суд, признав, что оспариваемый муниципальный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 Установив, что оспариваемый муниципальный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муниципальный правовой акт недействующим полностью или в части со дня его принятия или иного указанного судом времени.</w:t>
      </w:r>
    </w:p>
    <w:p w:rsidR="001D61A7" w:rsidRPr="00DA58DB" w:rsidRDefault="001D61A7" w:rsidP="00DA58DB">
      <w:pPr>
        <w:pStyle w:val="a3"/>
        <w:shd w:val="clear" w:color="auto" w:fill="FFFFFF"/>
        <w:spacing w:before="0" w:beforeAutospacing="0" w:after="0" w:afterAutospacing="0"/>
        <w:jc w:val="both"/>
        <w:rPr>
          <w:color w:val="273350"/>
          <w:sz w:val="22"/>
          <w:szCs w:val="22"/>
        </w:rPr>
      </w:pPr>
      <w:proofErr w:type="gramStart"/>
      <w:r w:rsidRPr="00DA58DB">
        <w:rPr>
          <w:color w:val="273350"/>
          <w:sz w:val="22"/>
          <w:szCs w:val="22"/>
        </w:rPr>
        <w:t>Решение суда о признании муниципального правового акта или его части недействующими вступает в законную силу по правилам, предусмотренным статьей 209 Гражданского процессуального кодекса Российской Федерации, и влечет за собой утрату силы этого муниципального правового акта или его части, а также других муниципальных правовых актов, основанных на признанном недействующим муниципальном правовом акте или воспроизводящих его содержание.</w:t>
      </w:r>
      <w:proofErr w:type="gramEnd"/>
    </w:p>
    <w:p w:rsidR="001D61A7" w:rsidRPr="001D61A7" w:rsidRDefault="001D61A7" w:rsidP="00DA58DB">
      <w:pPr>
        <w:shd w:val="clear" w:color="auto" w:fill="FFFFFF"/>
        <w:spacing w:after="0" w:line="240" w:lineRule="auto"/>
        <w:jc w:val="both"/>
        <w:rPr>
          <w:rFonts w:ascii="Times New Roman" w:eastAsia="Times New Roman" w:hAnsi="Times New Roman" w:cs="Times New Roman"/>
          <w:color w:val="273350"/>
          <w:lang w:eastAsia="ru-RU"/>
        </w:rPr>
      </w:pPr>
      <w:r w:rsidRPr="00DA58DB">
        <w:rPr>
          <w:rFonts w:ascii="Times New Roman" w:eastAsia="Times New Roman" w:hAnsi="Times New Roman" w:cs="Times New Roman"/>
          <w:color w:val="273350"/>
          <w:lang w:eastAsia="ru-RU"/>
        </w:rPr>
        <w:t>Суд, признав жалобу обоснованной, принимает решение об обязанности органа местного самоуправления, соответствующего должностного лица,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w:t>
      </w:r>
    </w:p>
    <w:p w:rsidR="00FB542C" w:rsidRPr="00DA58DB" w:rsidRDefault="00FB542C" w:rsidP="00DA58DB">
      <w:pPr>
        <w:spacing w:after="0" w:line="240" w:lineRule="auto"/>
        <w:jc w:val="both"/>
        <w:rPr>
          <w:rFonts w:ascii="Times New Roman" w:hAnsi="Times New Roman" w:cs="Times New Roman"/>
        </w:rPr>
      </w:pPr>
    </w:p>
    <w:sectPr w:rsidR="00FB542C" w:rsidRPr="00DA5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F8A"/>
    <w:rsid w:val="001D61A7"/>
    <w:rsid w:val="00DA58DB"/>
    <w:rsid w:val="00E95F8A"/>
    <w:rsid w:val="00FB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1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1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50550">
      <w:bodyDiv w:val="1"/>
      <w:marLeft w:val="0"/>
      <w:marRight w:val="0"/>
      <w:marTop w:val="0"/>
      <w:marBottom w:val="0"/>
      <w:divBdr>
        <w:top w:val="none" w:sz="0" w:space="0" w:color="auto"/>
        <w:left w:val="none" w:sz="0" w:space="0" w:color="auto"/>
        <w:bottom w:val="none" w:sz="0" w:space="0" w:color="auto"/>
        <w:right w:val="none" w:sz="0" w:space="0" w:color="auto"/>
      </w:divBdr>
    </w:div>
    <w:div w:id="899482192">
      <w:bodyDiv w:val="1"/>
      <w:marLeft w:val="0"/>
      <w:marRight w:val="0"/>
      <w:marTop w:val="0"/>
      <w:marBottom w:val="0"/>
      <w:divBdr>
        <w:top w:val="none" w:sz="0" w:space="0" w:color="auto"/>
        <w:left w:val="none" w:sz="0" w:space="0" w:color="auto"/>
        <w:bottom w:val="none" w:sz="0" w:space="0" w:color="auto"/>
        <w:right w:val="none" w:sz="0" w:space="0" w:color="auto"/>
      </w:divBdr>
    </w:div>
    <w:div w:id="1101101572">
      <w:bodyDiv w:val="1"/>
      <w:marLeft w:val="0"/>
      <w:marRight w:val="0"/>
      <w:marTop w:val="0"/>
      <w:marBottom w:val="0"/>
      <w:divBdr>
        <w:top w:val="none" w:sz="0" w:space="0" w:color="auto"/>
        <w:left w:val="none" w:sz="0" w:space="0" w:color="auto"/>
        <w:bottom w:val="none" w:sz="0" w:space="0" w:color="auto"/>
        <w:right w:val="none" w:sz="0" w:space="0" w:color="auto"/>
      </w:divBdr>
      <w:divsChild>
        <w:div w:id="1354839589">
          <w:marLeft w:val="0"/>
          <w:marRight w:val="0"/>
          <w:marTop w:val="0"/>
          <w:marBottom w:val="0"/>
          <w:divBdr>
            <w:top w:val="none" w:sz="0" w:space="0" w:color="auto"/>
            <w:left w:val="none" w:sz="0" w:space="0" w:color="auto"/>
            <w:bottom w:val="none" w:sz="0" w:space="0" w:color="auto"/>
            <w:right w:val="none" w:sz="0" w:space="0" w:color="auto"/>
          </w:divBdr>
          <w:divsChild>
            <w:div w:id="580212587">
              <w:marLeft w:val="0"/>
              <w:marRight w:val="0"/>
              <w:marTop w:val="0"/>
              <w:marBottom w:val="0"/>
              <w:divBdr>
                <w:top w:val="none" w:sz="0" w:space="0" w:color="auto"/>
                <w:left w:val="none" w:sz="0" w:space="0" w:color="auto"/>
                <w:bottom w:val="none" w:sz="0" w:space="0" w:color="auto"/>
                <w:right w:val="none" w:sz="0" w:space="0" w:color="auto"/>
              </w:divBdr>
              <w:divsChild>
                <w:div w:id="128982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1081</Words>
  <Characters>6164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2025-03-24T08:13:00Z</dcterms:created>
  <dcterms:modified xsi:type="dcterms:W3CDTF">2025-03-24T08:35:00Z</dcterms:modified>
</cp:coreProperties>
</file>